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0873" w:rsidRDefault="00F40873">
      <w:pPr>
        <w:rPr>
          <w:rFonts w:ascii="MeridienLTStd-Roman" w:hAnsi="MeridienLTStd-Roman"/>
          <w:color w:val="231F20"/>
        </w:rPr>
      </w:pPr>
      <w:proofErr w:type="spellStart"/>
      <w:r>
        <w:rPr>
          <w:rFonts w:ascii="ITCFranklinGothicStd-Med" w:hAnsi="ITCFranklinGothicStd-Med"/>
          <w:color w:val="231F20"/>
          <w:sz w:val="26"/>
          <w:szCs w:val="26"/>
        </w:rPr>
        <w:t>BAlAnCe</w:t>
      </w:r>
      <w:proofErr w:type="spellEnd"/>
      <w:r>
        <w:rPr>
          <w:rFonts w:ascii="ITCFranklinGothicStd-Med" w:hAnsi="ITCFranklinGothicStd-Med"/>
          <w:color w:val="231F20"/>
          <w:sz w:val="26"/>
          <w:szCs w:val="26"/>
        </w:rPr>
        <w:t xml:space="preserve"> </w:t>
      </w:r>
      <w:proofErr w:type="spellStart"/>
      <w:r>
        <w:rPr>
          <w:rFonts w:ascii="ITCFranklinGothicStd-Med" w:hAnsi="ITCFranklinGothicStd-Med"/>
          <w:color w:val="231F20"/>
          <w:sz w:val="26"/>
          <w:szCs w:val="26"/>
        </w:rPr>
        <w:t>error</w:t>
      </w:r>
      <w:proofErr w:type="spellEnd"/>
      <w:r>
        <w:rPr>
          <w:rFonts w:ascii="ITCFranklinGothicStd-Med" w:hAnsi="ITCFranklinGothicStd-Med"/>
          <w:color w:val="231F20"/>
          <w:sz w:val="26"/>
          <w:szCs w:val="26"/>
        </w:rPr>
        <w:t xml:space="preserve"> </w:t>
      </w:r>
      <w:proofErr w:type="spellStart"/>
      <w:r>
        <w:rPr>
          <w:rFonts w:ascii="ITCFranklinGothicStd-Med" w:hAnsi="ITCFranklinGothicStd-Med"/>
          <w:color w:val="231F20"/>
          <w:sz w:val="26"/>
          <w:szCs w:val="26"/>
        </w:rPr>
        <w:t>SCoring</w:t>
      </w:r>
      <w:proofErr w:type="spellEnd"/>
      <w:r>
        <w:rPr>
          <w:rFonts w:ascii="ITCFranklinGothicStd-Med" w:hAnsi="ITCFranklinGothicStd-Med"/>
          <w:color w:val="231F20"/>
          <w:sz w:val="26"/>
          <w:szCs w:val="26"/>
        </w:rPr>
        <w:t xml:space="preserve"> </w:t>
      </w:r>
      <w:proofErr w:type="spellStart"/>
      <w:r>
        <w:rPr>
          <w:rFonts w:ascii="ITCFranklinGothicStd-Med" w:hAnsi="ITCFranklinGothicStd-Med"/>
          <w:color w:val="231F20"/>
          <w:sz w:val="26"/>
          <w:szCs w:val="26"/>
        </w:rPr>
        <w:t>SySTem</w:t>
      </w:r>
      <w:proofErr w:type="spellEnd"/>
      <w:r>
        <w:rPr>
          <w:rFonts w:ascii="ITCFranklinGothicStd-Med" w:hAnsi="ITCFranklinGothicStd-Med"/>
          <w:color w:val="231F20"/>
          <w:sz w:val="26"/>
          <w:szCs w:val="26"/>
        </w:rPr>
        <w:t xml:space="preserve"> (</w:t>
      </w:r>
      <w:proofErr w:type="spellStart"/>
      <w:r>
        <w:rPr>
          <w:rFonts w:ascii="ITCFranklinGothicStd-Med" w:hAnsi="ITCFranklinGothicStd-Med"/>
          <w:color w:val="231F20"/>
          <w:sz w:val="26"/>
          <w:szCs w:val="26"/>
        </w:rPr>
        <w:t>BeSS</w:t>
      </w:r>
      <w:proofErr w:type="spellEnd"/>
      <w:r>
        <w:rPr>
          <w:rFonts w:ascii="ITCFranklinGothicStd-Med" w:hAnsi="ITCFranklinGothicStd-Med"/>
          <w:color w:val="231F20"/>
          <w:sz w:val="26"/>
          <w:szCs w:val="26"/>
        </w:rPr>
        <w:t>)</w:t>
      </w:r>
      <w:r>
        <w:rPr>
          <w:rFonts w:ascii="ITCFranklinGothicStd-Med" w:hAnsi="ITCFranklinGothicStd-Med"/>
          <w:color w:val="231F20"/>
          <w:sz w:val="26"/>
          <w:szCs w:val="26"/>
        </w:rPr>
        <w:br/>
      </w:r>
      <w:proofErr w:type="spellStart"/>
      <w:r>
        <w:rPr>
          <w:rFonts w:ascii="ITCFranklinGothicStd-DemiIt" w:hAnsi="ITCFranklinGothicStd-DemiIt"/>
          <w:i/>
          <w:iCs/>
          <w:color w:val="231F20"/>
        </w:rPr>
        <w:t>EquipmEnt</w:t>
      </w:r>
      <w:proofErr w:type="spellEnd"/>
      <w:r>
        <w:rPr>
          <w:rFonts w:ascii="ITCFranklinGothicStd-DemiIt" w:hAnsi="ITCFranklinGothicStd-DemiIt"/>
          <w:color w:val="231F20"/>
        </w:rPr>
        <w:br/>
      </w:r>
      <w:r>
        <w:rPr>
          <w:rFonts w:ascii="MeridienLTStd-Roman" w:hAnsi="MeridienLTStd-Roman"/>
          <w:color w:val="231F20"/>
        </w:rPr>
        <w:t xml:space="preserve">A </w:t>
      </w:r>
      <w:proofErr w:type="spellStart"/>
      <w:r>
        <w:rPr>
          <w:rFonts w:ascii="MeridienLTStd-Roman" w:hAnsi="MeridienLTStd-Roman"/>
          <w:color w:val="231F20"/>
        </w:rPr>
        <w:t>foam</w:t>
      </w:r>
      <w:proofErr w:type="spellEnd"/>
      <w:r>
        <w:rPr>
          <w:rFonts w:ascii="MeridienLTStd-Roman" w:hAnsi="MeridienLTStd-Roman"/>
          <w:color w:val="231F20"/>
        </w:rPr>
        <w:t xml:space="preserve"> balance </w:t>
      </w:r>
      <w:proofErr w:type="spellStart"/>
      <w:r>
        <w:rPr>
          <w:rFonts w:ascii="MeridienLTStd-Roman" w:hAnsi="MeridienLTStd-Roman"/>
          <w:color w:val="231F20"/>
        </w:rPr>
        <w:t>pad</w:t>
      </w:r>
      <w:proofErr w:type="spellEnd"/>
      <w:r>
        <w:rPr>
          <w:rFonts w:ascii="MeridienLTStd-Roman" w:hAnsi="MeridienLTStd-Roman"/>
          <w:color w:val="231F20"/>
        </w:rPr>
        <w:t xml:space="preserve">. The </w:t>
      </w:r>
      <w:proofErr w:type="spellStart"/>
      <w:r>
        <w:rPr>
          <w:rFonts w:ascii="MeridienLTStd-Roman" w:hAnsi="MeridienLTStd-Roman"/>
          <w:color w:val="231F20"/>
        </w:rPr>
        <w:t>foam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pad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one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piece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medium-density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foam</w:t>
      </w:r>
      <w:proofErr w:type="spellEnd"/>
      <w:r>
        <w:rPr>
          <w:rFonts w:ascii="MeridienLTStd-Roman" w:hAnsi="MeridienLTStd-Roman"/>
          <w:color w:val="231F20"/>
        </w:rPr>
        <w:br/>
        <w:t>(45 cm</w:t>
      </w:r>
      <w:r>
        <w:rPr>
          <w:rFonts w:ascii="MeridienLTStd-Roman" w:hAnsi="MeridienLTStd-Roman"/>
          <w:color w:val="231F20"/>
          <w:sz w:val="14"/>
          <w:szCs w:val="14"/>
        </w:rPr>
        <w:t xml:space="preserve">2 </w:t>
      </w:r>
      <w:r>
        <w:rPr>
          <w:rFonts w:ascii="MathematicalPiLTStd" w:hAnsi="MathematicalPiLTStd"/>
          <w:color w:val="231F20"/>
          <w:sz w:val="18"/>
          <w:szCs w:val="18"/>
        </w:rPr>
        <w:t xml:space="preserve">× </w:t>
      </w:r>
      <w:r>
        <w:rPr>
          <w:rFonts w:ascii="MeridienLTStd-Roman" w:hAnsi="MeridienLTStd-Roman"/>
          <w:color w:val="231F20"/>
        </w:rPr>
        <w:t xml:space="preserve">13 cm </w:t>
      </w:r>
      <w:proofErr w:type="spellStart"/>
      <w:r>
        <w:rPr>
          <w:rFonts w:ascii="MeridienLTStd-Roman" w:hAnsi="MeridienLTStd-Roman"/>
          <w:color w:val="231F20"/>
        </w:rPr>
        <w:t>thick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density</w:t>
      </w:r>
      <w:proofErr w:type="spellEnd"/>
      <w:r>
        <w:rPr>
          <w:rFonts w:ascii="MeridienLTStd-Roman" w:hAnsi="MeridienLTStd-Roman"/>
          <w:color w:val="231F20"/>
        </w:rPr>
        <w:t xml:space="preserve"> 60 kg/m</w:t>
      </w:r>
      <w:r>
        <w:rPr>
          <w:rFonts w:ascii="MeridienLTStd-Roman" w:hAnsi="MeridienLTStd-Roman"/>
          <w:color w:val="231F20"/>
          <w:sz w:val="14"/>
          <w:szCs w:val="14"/>
        </w:rPr>
        <w:t>3</w:t>
      </w:r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load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deflection</w:t>
      </w:r>
      <w:proofErr w:type="spellEnd"/>
      <w:r>
        <w:rPr>
          <w:rFonts w:ascii="MeridienLTStd-Roman" w:hAnsi="MeridienLTStd-Roman"/>
          <w:color w:val="231F20"/>
        </w:rPr>
        <w:t xml:space="preserve"> 80-90).</w:t>
      </w:r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ITCFranklinGothicStd-DemiIt" w:hAnsi="ITCFranklinGothicStd-DemiIt"/>
          <w:i/>
          <w:iCs/>
          <w:color w:val="231F20"/>
        </w:rPr>
        <w:t>procEdurE</w:t>
      </w:r>
      <w:proofErr w:type="spellEnd"/>
      <w:r>
        <w:rPr>
          <w:rFonts w:ascii="ITCFranklinGothicStd-DemiIt" w:hAnsi="ITCFranklinGothicStd-DemiIt"/>
          <w:color w:val="231F20"/>
        </w:rPr>
        <w:br/>
      </w:r>
      <w:r>
        <w:rPr>
          <w:rFonts w:ascii="MeridienLTStd-Roman" w:hAnsi="MeridienLTStd-Roman"/>
          <w:color w:val="231F20"/>
        </w:rPr>
        <w:t xml:space="preserve">The </w:t>
      </w:r>
      <w:proofErr w:type="spellStart"/>
      <w:r>
        <w:rPr>
          <w:rFonts w:ascii="MeridienLTStd-Roman" w:hAnsi="MeridienLTStd-Roman"/>
          <w:color w:val="231F20"/>
        </w:rPr>
        <w:t>six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positions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balance </w:t>
      </w:r>
      <w:proofErr w:type="spellStart"/>
      <w:r>
        <w:rPr>
          <w:rFonts w:ascii="MeridienLTStd-Roman" w:hAnsi="MeridienLTStd-Roman"/>
          <w:color w:val="231F20"/>
        </w:rPr>
        <w:t>error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scoring</w:t>
      </w:r>
      <w:proofErr w:type="spellEnd"/>
      <w:r>
        <w:rPr>
          <w:rFonts w:ascii="MeridienLTStd-Roman" w:hAnsi="MeridienLTStd-Roman"/>
          <w:color w:val="231F20"/>
        </w:rPr>
        <w:t xml:space="preserve"> system </w:t>
      </w:r>
      <w:proofErr w:type="spellStart"/>
      <w:r>
        <w:rPr>
          <w:rFonts w:ascii="MeridienLTStd-Roman" w:hAnsi="MeridienLTStd-Roman"/>
          <w:color w:val="231F20"/>
        </w:rPr>
        <w:t>test</w:t>
      </w:r>
      <w:proofErr w:type="spellEnd"/>
      <w:r>
        <w:rPr>
          <w:rFonts w:ascii="MeridienLTStd-Roman" w:hAnsi="MeridienLTStd-Roman"/>
          <w:color w:val="231F20"/>
        </w:rPr>
        <w:t xml:space="preserve"> are </w:t>
      </w:r>
      <w:proofErr w:type="spellStart"/>
      <w:r>
        <w:rPr>
          <w:rFonts w:ascii="MeridienLTStd-Roman" w:hAnsi="MeridienLTStd-Roman"/>
          <w:color w:val="231F20"/>
        </w:rPr>
        <w:t>depicted</w:t>
      </w:r>
      <w:proofErr w:type="spellEnd"/>
      <w:r>
        <w:rPr>
          <w:rFonts w:ascii="MeridienLTStd-Roman" w:hAnsi="MeridienLTStd-Roman"/>
          <w:color w:val="231F20"/>
        </w:rPr>
        <w:t xml:space="preserve"> in</w:t>
      </w:r>
      <w:r>
        <w:rPr>
          <w:rFonts w:ascii="MeridienLTStd-Roman" w:hAnsi="MeridienLTStd-Roman"/>
          <w:color w:val="231F20"/>
        </w:rPr>
        <w:br/>
        <w:t xml:space="preserve">figure 12.3. </w:t>
      </w:r>
      <w:proofErr w:type="spellStart"/>
      <w:r>
        <w:rPr>
          <w:rFonts w:ascii="MeridienLTStd-Roman" w:hAnsi="MeridienLTStd-Roman"/>
          <w:color w:val="231F20"/>
        </w:rPr>
        <w:t>Three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stances</w:t>
      </w:r>
      <w:proofErr w:type="spellEnd"/>
      <w:r>
        <w:rPr>
          <w:rFonts w:ascii="MeridienLTStd-Roman" w:hAnsi="MeridienLTStd-Roman"/>
          <w:color w:val="231F20"/>
        </w:rPr>
        <w:t xml:space="preserve"> (</w:t>
      </w:r>
      <w:proofErr w:type="spellStart"/>
      <w:r>
        <w:rPr>
          <w:rFonts w:ascii="MeridienLTStd-Roman" w:hAnsi="MeridienLTStd-Roman"/>
          <w:color w:val="231F20"/>
        </w:rPr>
        <w:t>double-leg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support</w:t>
      </w:r>
      <w:proofErr w:type="spellEnd"/>
      <w:r>
        <w:rPr>
          <w:rFonts w:ascii="MeridienLTStd-Roman" w:hAnsi="MeridienLTStd-Roman"/>
          <w:color w:val="231F20"/>
        </w:rPr>
        <w:t>, single-</w:t>
      </w:r>
      <w:proofErr w:type="spellStart"/>
      <w:r>
        <w:rPr>
          <w:rFonts w:ascii="MeridienLTStd-Roman" w:hAnsi="MeridienLTStd-Roman"/>
          <w:color w:val="231F20"/>
        </w:rPr>
        <w:t>leg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support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and</w:t>
      </w:r>
      <w:proofErr w:type="spellEnd"/>
      <w:r>
        <w:rPr>
          <w:rFonts w:ascii="MeridienLTStd-Roman" w:hAnsi="MeridienLTStd-Roman"/>
          <w:color w:val="231F20"/>
        </w:rPr>
        <w:br/>
        <w:t xml:space="preserve">tandem) are </w:t>
      </w:r>
      <w:proofErr w:type="spellStart"/>
      <w:r>
        <w:rPr>
          <w:rFonts w:ascii="MeridienLTStd-Roman" w:hAnsi="MeridienLTStd-Roman"/>
          <w:color w:val="231F20"/>
        </w:rPr>
        <w:t>held</w:t>
      </w:r>
      <w:proofErr w:type="spellEnd"/>
      <w:r>
        <w:rPr>
          <w:rFonts w:ascii="MeridienLTStd-Roman" w:hAnsi="MeridienLTStd-Roman"/>
          <w:color w:val="231F20"/>
        </w:rPr>
        <w:t xml:space="preserve"> for 20 </w:t>
      </w:r>
      <w:proofErr w:type="spellStart"/>
      <w:r>
        <w:rPr>
          <w:rFonts w:ascii="MeridienLTStd-Roman" w:hAnsi="MeridienLTStd-Roman"/>
          <w:color w:val="231F20"/>
        </w:rPr>
        <w:t>seconds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two</w:t>
      </w:r>
      <w:proofErr w:type="spellEnd"/>
      <w:r>
        <w:rPr>
          <w:rFonts w:ascii="MeridienLTStd-Roman" w:hAnsi="MeridienLTStd-Roman"/>
          <w:color w:val="231F20"/>
        </w:rPr>
        <w:t xml:space="preserve"> surfaces (</w:t>
      </w:r>
      <w:proofErr w:type="spellStart"/>
      <w:r>
        <w:rPr>
          <w:rFonts w:ascii="MeridienLTStd-Roman" w:hAnsi="MeridienLTStd-Roman"/>
          <w:color w:val="231F20"/>
        </w:rPr>
        <w:t>firm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floor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and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foam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pad</w:t>
      </w:r>
      <w:proofErr w:type="spellEnd"/>
      <w:r>
        <w:rPr>
          <w:rFonts w:ascii="MeridienLTStd-Roman" w:hAnsi="MeridienLTStd-Roman"/>
          <w:color w:val="231F20"/>
        </w:rPr>
        <w:t>)</w:t>
      </w:r>
      <w:r>
        <w:rPr>
          <w:rFonts w:ascii="MeridienLTStd-Roman" w:hAnsi="MeridienLTStd-Roman"/>
          <w:color w:val="231F20"/>
        </w:rPr>
        <w:br/>
        <w:t xml:space="preserve">for </w:t>
      </w:r>
      <w:proofErr w:type="spellStart"/>
      <w:r>
        <w:rPr>
          <w:rFonts w:ascii="MeridienLTStd-Roman" w:hAnsi="MeridienLTStd-Roman"/>
          <w:color w:val="231F20"/>
        </w:rPr>
        <w:t>six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permutations</w:t>
      </w:r>
      <w:proofErr w:type="spellEnd"/>
      <w:r>
        <w:rPr>
          <w:rFonts w:ascii="MeridienLTStd-Roman" w:hAnsi="MeridienLTStd-Roman"/>
          <w:color w:val="231F20"/>
        </w:rPr>
        <w:t xml:space="preserve"> (Riemann, </w:t>
      </w:r>
      <w:proofErr w:type="spellStart"/>
      <w:r>
        <w:rPr>
          <w:rFonts w:ascii="MeridienLTStd-Roman" w:hAnsi="MeridienLTStd-Roman"/>
          <w:color w:val="231F20"/>
        </w:rPr>
        <w:t>Guskiewicz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and</w:t>
      </w:r>
      <w:proofErr w:type="spellEnd"/>
      <w:r>
        <w:rPr>
          <w:rFonts w:ascii="MeridienLTStd-Roman" w:hAnsi="MeridienLTStd-Roman"/>
          <w:color w:val="231F20"/>
        </w:rPr>
        <w:t xml:space="preserve"> Shields 1999). </w:t>
      </w:r>
      <w:proofErr w:type="spellStart"/>
      <w:r>
        <w:rPr>
          <w:rFonts w:ascii="MeridienLTStd-Roman" w:hAnsi="MeridienLTStd-Roman"/>
          <w:color w:val="231F20"/>
        </w:rPr>
        <w:t>During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tandem </w:t>
      </w:r>
      <w:proofErr w:type="spellStart"/>
      <w:r>
        <w:rPr>
          <w:rFonts w:ascii="MeridienLTStd-Roman" w:hAnsi="MeridienLTStd-Roman"/>
          <w:color w:val="231F20"/>
        </w:rPr>
        <w:t>stance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dominant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foot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is</w:t>
      </w:r>
      <w:proofErr w:type="spellEnd"/>
      <w:r>
        <w:rPr>
          <w:rFonts w:ascii="MeridienLTStd-Roman" w:hAnsi="MeridienLTStd-Roman"/>
          <w:color w:val="231F20"/>
        </w:rPr>
        <w:t xml:space="preserve"> in front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nondominant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foot</w:t>
      </w:r>
      <w:proofErr w:type="spellEnd"/>
      <w:r>
        <w:rPr>
          <w:rFonts w:ascii="MeridienLTStd-Roman" w:hAnsi="MeridienLTStd-Roman"/>
          <w:color w:val="231F20"/>
        </w:rPr>
        <w:t>.</w:t>
      </w:r>
      <w:r>
        <w:rPr>
          <w:rFonts w:ascii="MeridienLTStd-Roman" w:hAnsi="MeridienLTStd-Roman"/>
          <w:color w:val="231F20"/>
        </w:rPr>
        <w:br/>
      </w:r>
      <w:r>
        <w:rPr>
          <w:rFonts w:ascii="ITCFranklinGothicStd-Book" w:hAnsi="ITCFranklinGothicStd-Book"/>
          <w:color w:val="231F20"/>
          <w:sz w:val="18"/>
          <w:szCs w:val="18"/>
        </w:rPr>
        <w:t xml:space="preserve">310 </w:t>
      </w:r>
      <w:proofErr w:type="spellStart"/>
      <w:r>
        <w:rPr>
          <w:rFonts w:ascii="ITCFranklinGothicStd-Book" w:hAnsi="ITCFranklinGothicStd-Book"/>
          <w:color w:val="231F20"/>
          <w:sz w:val="18"/>
          <w:szCs w:val="18"/>
        </w:rPr>
        <w:t>NSCA’s</w:t>
      </w:r>
      <w:proofErr w:type="spellEnd"/>
      <w:r>
        <w:rPr>
          <w:rFonts w:ascii="ITCFranklinGothicStd-Book" w:hAnsi="ITCFranklinGothicStd-Book"/>
          <w:color w:val="231F20"/>
          <w:sz w:val="18"/>
          <w:szCs w:val="18"/>
        </w:rPr>
        <w:t xml:space="preserve"> </w:t>
      </w:r>
      <w:proofErr w:type="spellStart"/>
      <w:r>
        <w:rPr>
          <w:rFonts w:ascii="ITCFranklinGothicStd-Book" w:hAnsi="ITCFranklinGothicStd-Book"/>
          <w:color w:val="231F20"/>
          <w:sz w:val="18"/>
          <w:szCs w:val="18"/>
        </w:rPr>
        <w:t>Guide</w:t>
      </w:r>
      <w:proofErr w:type="spellEnd"/>
      <w:r>
        <w:rPr>
          <w:rFonts w:ascii="ITCFranklinGothicStd-Book" w:hAnsi="ITCFranklinGothicStd-Book"/>
          <w:color w:val="231F20"/>
          <w:sz w:val="18"/>
          <w:szCs w:val="18"/>
        </w:rPr>
        <w:t xml:space="preserve"> </w:t>
      </w:r>
      <w:proofErr w:type="spellStart"/>
      <w:r>
        <w:rPr>
          <w:rFonts w:ascii="ITCFranklinGothicStd-Book" w:hAnsi="ITCFranklinGothicStd-Book"/>
          <w:color w:val="231F20"/>
          <w:sz w:val="18"/>
          <w:szCs w:val="18"/>
        </w:rPr>
        <w:t>to</w:t>
      </w:r>
      <w:proofErr w:type="spellEnd"/>
      <w:r>
        <w:rPr>
          <w:rFonts w:ascii="ITCFranklinGothicStd-Book" w:hAnsi="ITCFranklinGothicStd-Book"/>
          <w:color w:val="231F20"/>
          <w:sz w:val="18"/>
          <w:szCs w:val="18"/>
        </w:rPr>
        <w:t xml:space="preserve"> </w:t>
      </w:r>
      <w:proofErr w:type="spellStart"/>
      <w:r>
        <w:rPr>
          <w:rFonts w:ascii="ITCFranklinGothicStd-Book" w:hAnsi="ITCFranklinGothicStd-Book"/>
          <w:color w:val="231F20"/>
          <w:sz w:val="18"/>
          <w:szCs w:val="18"/>
        </w:rPr>
        <w:t>Tests</w:t>
      </w:r>
      <w:proofErr w:type="spellEnd"/>
      <w:r>
        <w:rPr>
          <w:rFonts w:ascii="ITCFranklinGothicStd-Book" w:hAnsi="ITCFranklinGothicStd-Book"/>
          <w:color w:val="231F20"/>
          <w:sz w:val="18"/>
          <w:szCs w:val="18"/>
        </w:rPr>
        <w:t xml:space="preserve"> </w:t>
      </w:r>
      <w:proofErr w:type="spellStart"/>
      <w:r>
        <w:rPr>
          <w:rFonts w:ascii="ITCFranklinGothicStd-Book" w:hAnsi="ITCFranklinGothicStd-Book"/>
          <w:color w:val="231F20"/>
          <w:sz w:val="18"/>
          <w:szCs w:val="18"/>
        </w:rPr>
        <w:t>and</w:t>
      </w:r>
      <w:proofErr w:type="spellEnd"/>
      <w:r>
        <w:rPr>
          <w:rFonts w:ascii="ITCFranklinGothicStd-Book" w:hAnsi="ITCFranklinGothicStd-Book"/>
          <w:color w:val="231F20"/>
          <w:sz w:val="18"/>
          <w:szCs w:val="18"/>
        </w:rPr>
        <w:t xml:space="preserve"> Assessments</w:t>
      </w:r>
      <w:r>
        <w:rPr>
          <w:rFonts w:ascii="ITCFranklinGothicStd-Book" w:hAnsi="ITCFranklinGothicStd-Book"/>
          <w:color w:val="231F20"/>
          <w:sz w:val="18"/>
          <w:szCs w:val="18"/>
        </w:rPr>
        <w:br/>
      </w:r>
      <w:proofErr w:type="spellStart"/>
      <w:r>
        <w:rPr>
          <w:rFonts w:ascii="MeridienLTStd-Roman" w:hAnsi="MeridienLTStd-Roman"/>
          <w:color w:val="231F20"/>
        </w:rPr>
        <w:t>During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single-</w:t>
      </w:r>
      <w:proofErr w:type="spellStart"/>
      <w:r>
        <w:rPr>
          <w:rFonts w:ascii="MeridienLTStd-Roman" w:hAnsi="MeridienLTStd-Roman"/>
          <w:color w:val="231F20"/>
        </w:rPr>
        <w:t>leg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stance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subject</w:t>
      </w:r>
      <w:proofErr w:type="spellEnd"/>
      <w:r>
        <w:rPr>
          <w:rFonts w:ascii="MeridienLTStd-Roman" w:hAnsi="MeridienLTStd-Roman"/>
          <w:color w:val="231F20"/>
        </w:rPr>
        <w:t xml:space="preserve"> stands </w:t>
      </w:r>
      <w:proofErr w:type="spellStart"/>
      <w:r>
        <w:rPr>
          <w:rFonts w:ascii="MeridienLTStd-Roman" w:hAnsi="MeridienLTStd-Roman"/>
          <w:color w:val="231F20"/>
        </w:rPr>
        <w:t>on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nondominant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foot</w:t>
      </w:r>
      <w:proofErr w:type="spellEnd"/>
      <w:r>
        <w:rPr>
          <w:rFonts w:ascii="MeridienLTStd-Roman" w:hAnsi="MeridienLTStd-Roman"/>
          <w:color w:val="231F20"/>
        </w:rPr>
        <w:t>.</w:t>
      </w:r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During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test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eyes</w:t>
      </w:r>
      <w:proofErr w:type="spellEnd"/>
      <w:r>
        <w:rPr>
          <w:rFonts w:ascii="MeridienLTStd-Roman" w:hAnsi="MeridienLTStd-Roman"/>
          <w:color w:val="231F20"/>
        </w:rPr>
        <w:t xml:space="preserve"> are </w:t>
      </w:r>
      <w:proofErr w:type="spellStart"/>
      <w:r>
        <w:rPr>
          <w:rFonts w:ascii="MeridienLTStd-Roman" w:hAnsi="MeridienLTStd-Roman"/>
          <w:color w:val="231F20"/>
        </w:rPr>
        <w:t>closed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and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hands</w:t>
      </w:r>
      <w:proofErr w:type="spellEnd"/>
      <w:r>
        <w:rPr>
          <w:rFonts w:ascii="MeridienLTStd-Roman" w:hAnsi="MeridienLTStd-Roman"/>
          <w:color w:val="231F20"/>
        </w:rPr>
        <w:t xml:space="preserve"> are </w:t>
      </w:r>
      <w:proofErr w:type="spellStart"/>
      <w:r>
        <w:rPr>
          <w:rFonts w:ascii="MeridienLTStd-Roman" w:hAnsi="MeridienLTStd-Roman"/>
          <w:color w:val="231F20"/>
        </w:rPr>
        <w:t>held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hips</w:t>
      </w:r>
      <w:proofErr w:type="spellEnd"/>
      <w:r>
        <w:rPr>
          <w:rFonts w:ascii="MeridienLTStd-Roman" w:hAnsi="MeridienLTStd-Roman"/>
          <w:color w:val="231F20"/>
        </w:rPr>
        <w:br/>
        <w:t>(</w:t>
      </w:r>
      <w:proofErr w:type="spellStart"/>
      <w:r>
        <w:rPr>
          <w:rFonts w:ascii="MeridienLTStd-Roman" w:hAnsi="MeridienLTStd-Roman"/>
          <w:color w:val="231F20"/>
        </w:rPr>
        <w:t>iliac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crests</w:t>
      </w:r>
      <w:proofErr w:type="spellEnd"/>
      <w:r>
        <w:rPr>
          <w:rFonts w:ascii="MeridienLTStd-Roman" w:hAnsi="MeridienLTStd-Roman"/>
          <w:color w:val="231F20"/>
        </w:rPr>
        <w:t>).</w:t>
      </w:r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Subjects</w:t>
      </w:r>
      <w:proofErr w:type="spellEnd"/>
      <w:r>
        <w:rPr>
          <w:rFonts w:ascii="MeridienLTStd-Roman" w:hAnsi="MeridienLTStd-Roman"/>
          <w:color w:val="231F20"/>
        </w:rPr>
        <w:t xml:space="preserve"> are </w:t>
      </w:r>
      <w:proofErr w:type="spellStart"/>
      <w:r>
        <w:rPr>
          <w:rFonts w:ascii="MeridienLTStd-Roman" w:hAnsi="MeridienLTStd-Roman"/>
          <w:color w:val="231F20"/>
        </w:rPr>
        <w:t>told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keep</w:t>
      </w:r>
      <w:proofErr w:type="spellEnd"/>
      <w:r>
        <w:rPr>
          <w:rFonts w:ascii="MeridienLTStd-Roman" w:hAnsi="MeridienLTStd-Roman"/>
          <w:color w:val="231F20"/>
        </w:rPr>
        <w:t xml:space="preserve"> as </w:t>
      </w:r>
      <w:proofErr w:type="spellStart"/>
      <w:r>
        <w:rPr>
          <w:rFonts w:ascii="MeridienLTStd-Roman" w:hAnsi="MeridienLTStd-Roman"/>
          <w:color w:val="231F20"/>
        </w:rPr>
        <w:t>steady</w:t>
      </w:r>
      <w:proofErr w:type="spellEnd"/>
      <w:r>
        <w:rPr>
          <w:rFonts w:ascii="MeridienLTStd-Roman" w:hAnsi="MeridienLTStd-Roman"/>
          <w:color w:val="231F20"/>
        </w:rPr>
        <w:t xml:space="preserve"> as </w:t>
      </w:r>
      <w:proofErr w:type="spellStart"/>
      <w:r>
        <w:rPr>
          <w:rFonts w:ascii="MeridienLTStd-Roman" w:hAnsi="MeridienLTStd-Roman"/>
          <w:color w:val="231F20"/>
        </w:rPr>
        <w:t>possible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and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lose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their</w:t>
      </w:r>
      <w:proofErr w:type="spellEnd"/>
      <w:r>
        <w:rPr>
          <w:rFonts w:ascii="MeridienLTStd-Roman" w:hAnsi="MeridienLTStd-Roman"/>
          <w:color w:val="231F20"/>
        </w:rPr>
        <w:t xml:space="preserve"> balance, </w:t>
      </w:r>
      <w:proofErr w:type="spellStart"/>
      <w:r>
        <w:rPr>
          <w:rFonts w:ascii="MeridienLTStd-Roman" w:hAnsi="MeridienLTStd-Roman"/>
          <w:color w:val="231F20"/>
        </w:rPr>
        <w:t>they</w:t>
      </w:r>
      <w:proofErr w:type="spellEnd"/>
      <w:r>
        <w:rPr>
          <w:rFonts w:ascii="MeridienLTStd-Roman" w:hAnsi="MeridienLTStd-Roman"/>
          <w:color w:val="231F20"/>
        </w:rPr>
        <w:t xml:space="preserve"> are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try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regain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initial</w:t>
      </w:r>
      <w:proofErr w:type="spellEnd"/>
      <w:r>
        <w:rPr>
          <w:rFonts w:ascii="MeridienLTStd-Roman" w:hAnsi="MeridienLTStd-Roman"/>
          <w:color w:val="231F20"/>
        </w:rPr>
        <w:t xml:space="preserve"> position as </w:t>
      </w:r>
      <w:proofErr w:type="spellStart"/>
      <w:r>
        <w:rPr>
          <w:rFonts w:ascii="MeridienLTStd-Roman" w:hAnsi="MeridienLTStd-Roman"/>
          <w:color w:val="231F20"/>
        </w:rPr>
        <w:t>quickly</w:t>
      </w:r>
      <w:proofErr w:type="spellEnd"/>
      <w:r>
        <w:rPr>
          <w:rFonts w:ascii="MeridienLTStd-Roman" w:hAnsi="MeridienLTStd-Roman"/>
          <w:color w:val="231F20"/>
        </w:rPr>
        <w:t xml:space="preserve"> as </w:t>
      </w:r>
      <w:proofErr w:type="spellStart"/>
      <w:r>
        <w:rPr>
          <w:rFonts w:ascii="MeridienLTStd-Roman" w:hAnsi="MeridienLTStd-Roman"/>
          <w:color w:val="231F20"/>
        </w:rPr>
        <w:t>possible</w:t>
      </w:r>
      <w:proofErr w:type="spellEnd"/>
      <w:r>
        <w:rPr>
          <w:rFonts w:ascii="MeridienLTStd-Roman" w:hAnsi="MeridienLTStd-Roman"/>
          <w:color w:val="231F20"/>
        </w:rPr>
        <w:t>.</w:t>
      </w:r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Subjects</w:t>
      </w:r>
      <w:proofErr w:type="spellEnd"/>
      <w:r>
        <w:rPr>
          <w:rFonts w:ascii="MeridienLTStd-Roman" w:hAnsi="MeridienLTStd-Roman"/>
          <w:color w:val="231F20"/>
        </w:rPr>
        <w:t xml:space="preserve"> are </w:t>
      </w:r>
      <w:proofErr w:type="spellStart"/>
      <w:r>
        <w:rPr>
          <w:rFonts w:ascii="MeridienLTStd-Roman" w:hAnsi="MeridienLTStd-Roman"/>
          <w:color w:val="231F20"/>
        </w:rPr>
        <w:t>assessed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one</w:t>
      </w:r>
      <w:proofErr w:type="spellEnd"/>
      <w:r>
        <w:rPr>
          <w:rFonts w:ascii="MeridienLTStd-Roman" w:hAnsi="MeridienLTStd-Roman"/>
          <w:color w:val="231F20"/>
        </w:rPr>
        <w:t xml:space="preserve"> point for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following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errors</w:t>
      </w:r>
      <w:proofErr w:type="spellEnd"/>
      <w:r>
        <w:rPr>
          <w:rFonts w:ascii="MeridienLTStd-Roman" w:hAnsi="MeridienLTStd-Roman"/>
          <w:color w:val="231F20"/>
        </w:rPr>
        <w:t xml:space="preserve">: lifting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hands</w:t>
      </w:r>
      <w:proofErr w:type="spellEnd"/>
      <w:r>
        <w:rPr>
          <w:rFonts w:ascii="MeridienLTStd-Roman" w:hAnsi="MeridienLTStd-Roman"/>
          <w:color w:val="231F20"/>
        </w:rPr>
        <w:t xml:space="preserve"> off</w:t>
      </w:r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iliac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crests</w:t>
      </w:r>
      <w:proofErr w:type="spellEnd"/>
      <w:r>
        <w:rPr>
          <w:rFonts w:ascii="MeridienLTStd-Roman" w:hAnsi="MeridienLTStd-Roman"/>
          <w:color w:val="231F20"/>
        </w:rPr>
        <w:t xml:space="preserve">; </w:t>
      </w:r>
      <w:proofErr w:type="spellStart"/>
      <w:r>
        <w:rPr>
          <w:rFonts w:ascii="MeridienLTStd-Roman" w:hAnsi="MeridienLTStd-Roman"/>
          <w:color w:val="231F20"/>
        </w:rPr>
        <w:t>opening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eyes</w:t>
      </w:r>
      <w:proofErr w:type="spellEnd"/>
      <w:r>
        <w:rPr>
          <w:rFonts w:ascii="MeridienLTStd-Roman" w:hAnsi="MeridienLTStd-Roman"/>
          <w:color w:val="231F20"/>
        </w:rPr>
        <w:t xml:space="preserve">; </w:t>
      </w:r>
      <w:proofErr w:type="spellStart"/>
      <w:r>
        <w:rPr>
          <w:rFonts w:ascii="MeridienLTStd-Roman" w:hAnsi="MeridienLTStd-Roman"/>
          <w:color w:val="231F20"/>
        </w:rPr>
        <w:t>stepping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stumbling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or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falling</w:t>
      </w:r>
      <w:proofErr w:type="spellEnd"/>
      <w:r>
        <w:rPr>
          <w:rFonts w:ascii="MeridienLTStd-Roman" w:hAnsi="MeridienLTStd-Roman"/>
          <w:color w:val="231F20"/>
        </w:rPr>
        <w:t xml:space="preserve">; </w:t>
      </w:r>
      <w:proofErr w:type="spellStart"/>
      <w:r>
        <w:rPr>
          <w:rFonts w:ascii="MeridienLTStd-Roman" w:hAnsi="MeridienLTStd-Roman"/>
          <w:color w:val="231F20"/>
        </w:rPr>
        <w:t>remaining</w:t>
      </w:r>
      <w:proofErr w:type="spellEnd"/>
      <w:r>
        <w:rPr>
          <w:rFonts w:ascii="MeridienLTStd-Roman" w:hAnsi="MeridienLTStd-Roman"/>
          <w:color w:val="231F20"/>
        </w:rPr>
        <w:br/>
        <w:t xml:space="preserve">out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test</w:t>
      </w:r>
      <w:proofErr w:type="spellEnd"/>
      <w:r>
        <w:rPr>
          <w:rFonts w:ascii="MeridienLTStd-Roman" w:hAnsi="MeridienLTStd-Roman"/>
          <w:color w:val="231F20"/>
        </w:rPr>
        <w:t xml:space="preserve"> position for </w:t>
      </w:r>
      <w:proofErr w:type="spellStart"/>
      <w:r>
        <w:rPr>
          <w:rFonts w:ascii="MeridienLTStd-Roman" w:hAnsi="MeridienLTStd-Roman"/>
          <w:color w:val="231F20"/>
        </w:rPr>
        <w:t>five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seconds</w:t>
      </w:r>
      <w:proofErr w:type="spellEnd"/>
      <w:r>
        <w:rPr>
          <w:rFonts w:ascii="MeridienLTStd-Roman" w:hAnsi="MeridienLTStd-Roman"/>
          <w:color w:val="231F20"/>
        </w:rPr>
        <w:t xml:space="preserve">; </w:t>
      </w:r>
      <w:proofErr w:type="spellStart"/>
      <w:r>
        <w:rPr>
          <w:rFonts w:ascii="MeridienLTStd-Roman" w:hAnsi="MeridienLTStd-Roman"/>
          <w:color w:val="231F20"/>
        </w:rPr>
        <w:t>moving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hip </w:t>
      </w:r>
      <w:proofErr w:type="spellStart"/>
      <w:r>
        <w:rPr>
          <w:rFonts w:ascii="MeridienLTStd-Roman" w:hAnsi="MeridienLTStd-Roman"/>
          <w:color w:val="231F20"/>
        </w:rPr>
        <w:t>into</w:t>
      </w:r>
      <w:proofErr w:type="spellEnd"/>
      <w:r>
        <w:rPr>
          <w:rFonts w:ascii="MeridienLTStd-Roman" w:hAnsi="MeridienLTStd-Roman"/>
          <w:color w:val="231F20"/>
        </w:rPr>
        <w:t xml:space="preserve"> more </w:t>
      </w:r>
      <w:proofErr w:type="spellStart"/>
      <w:r>
        <w:rPr>
          <w:rFonts w:ascii="MeridienLTStd-Roman" w:hAnsi="MeridienLTStd-Roman"/>
          <w:color w:val="231F20"/>
        </w:rPr>
        <w:t>than</w:t>
      </w:r>
      <w:proofErr w:type="spellEnd"/>
      <w:r>
        <w:rPr>
          <w:rFonts w:ascii="MeridienLTStd-Roman" w:hAnsi="MeridienLTStd-Roman"/>
          <w:color w:val="231F20"/>
        </w:rPr>
        <w:br/>
        <w:t xml:space="preserve">30°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hip </w:t>
      </w:r>
      <w:proofErr w:type="spellStart"/>
      <w:r>
        <w:rPr>
          <w:rFonts w:ascii="MeridienLTStd-Roman" w:hAnsi="MeridienLTStd-Roman"/>
          <w:color w:val="231F20"/>
        </w:rPr>
        <w:t>flexion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abduction</w:t>
      </w:r>
      <w:proofErr w:type="spellEnd"/>
      <w:r>
        <w:rPr>
          <w:rFonts w:ascii="MeridienLTStd-Roman" w:hAnsi="MeridienLTStd-Roman"/>
          <w:color w:val="231F20"/>
        </w:rPr>
        <w:t xml:space="preserve">; </w:t>
      </w:r>
      <w:proofErr w:type="spellStart"/>
      <w:r>
        <w:rPr>
          <w:rFonts w:ascii="MeridienLTStd-Roman" w:hAnsi="MeridienLTStd-Roman"/>
          <w:color w:val="231F20"/>
        </w:rPr>
        <w:t>or</w:t>
      </w:r>
      <w:proofErr w:type="spellEnd"/>
      <w:r>
        <w:rPr>
          <w:rFonts w:ascii="MeridienLTStd-Roman" w:hAnsi="MeridienLTStd-Roman"/>
          <w:color w:val="231F20"/>
        </w:rPr>
        <w:t xml:space="preserve"> lifting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forefoot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heel</w:t>
      </w:r>
      <w:proofErr w:type="spellEnd"/>
      <w:r>
        <w:rPr>
          <w:rFonts w:ascii="MeridienLTStd-Roman" w:hAnsi="MeridienLTStd-Roman"/>
          <w:color w:val="231F20"/>
        </w:rPr>
        <w:t xml:space="preserve"> (Riemann,</w:t>
      </w:r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Guskiewicz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and</w:t>
      </w:r>
      <w:proofErr w:type="spellEnd"/>
      <w:r>
        <w:rPr>
          <w:rFonts w:ascii="MeridienLTStd-Roman" w:hAnsi="MeridienLTStd-Roman"/>
          <w:color w:val="231F20"/>
        </w:rPr>
        <w:t xml:space="preserve"> Shields 1999). A </w:t>
      </w:r>
      <w:proofErr w:type="spellStart"/>
      <w:r>
        <w:rPr>
          <w:rFonts w:ascii="MeridienLTStd-Roman" w:hAnsi="MeridienLTStd-Roman"/>
          <w:color w:val="231F20"/>
        </w:rPr>
        <w:t>trial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considered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incomplete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subject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cannot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hold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position </w:t>
      </w:r>
      <w:proofErr w:type="spellStart"/>
      <w:r>
        <w:rPr>
          <w:rFonts w:ascii="MeridienLTStd-Roman" w:hAnsi="MeridienLTStd-Roman"/>
          <w:color w:val="231F20"/>
        </w:rPr>
        <w:t>without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error</w:t>
      </w:r>
      <w:proofErr w:type="spellEnd"/>
      <w:r>
        <w:rPr>
          <w:rFonts w:ascii="MeridienLTStd-Roman" w:hAnsi="MeridienLTStd-Roman"/>
          <w:color w:val="231F20"/>
        </w:rPr>
        <w:t xml:space="preserve"> for </w:t>
      </w:r>
      <w:proofErr w:type="spellStart"/>
      <w:r>
        <w:rPr>
          <w:rFonts w:ascii="MeridienLTStd-Roman" w:hAnsi="MeridienLTStd-Roman"/>
          <w:color w:val="231F20"/>
        </w:rPr>
        <w:t>at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least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five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seconds</w:t>
      </w:r>
      <w:proofErr w:type="spellEnd"/>
      <w:r>
        <w:rPr>
          <w:rFonts w:ascii="MeridienLTStd-Roman" w:hAnsi="MeridienLTStd-Roman"/>
          <w:color w:val="231F20"/>
        </w:rPr>
        <w:t>. The</w:t>
      </w:r>
      <w:r>
        <w:rPr>
          <w:rFonts w:ascii="MeridienLTStd-Roman" w:hAnsi="MeridienLTStd-Roman"/>
          <w:color w:val="231F20"/>
        </w:rPr>
        <w:br/>
        <w:t xml:space="preserve">maximal </w:t>
      </w:r>
      <w:proofErr w:type="spellStart"/>
      <w:r>
        <w:rPr>
          <w:rFonts w:ascii="MeridienLTStd-Roman" w:hAnsi="MeridienLTStd-Roman"/>
          <w:color w:val="231F20"/>
        </w:rPr>
        <w:t>number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errors</w:t>
      </w:r>
      <w:proofErr w:type="spellEnd"/>
      <w:r>
        <w:rPr>
          <w:rFonts w:ascii="MeridienLTStd-Roman" w:hAnsi="MeridienLTStd-Roman"/>
          <w:color w:val="231F20"/>
        </w:rPr>
        <w:t xml:space="preserve"> per </w:t>
      </w:r>
      <w:proofErr w:type="spellStart"/>
      <w:r>
        <w:rPr>
          <w:rFonts w:ascii="MeridienLTStd-Roman" w:hAnsi="MeridienLTStd-Roman"/>
          <w:color w:val="231F20"/>
        </w:rPr>
        <w:t>condition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is</w:t>
      </w:r>
      <w:proofErr w:type="spellEnd"/>
      <w:r>
        <w:rPr>
          <w:rFonts w:ascii="MeridienLTStd-Roman" w:hAnsi="MeridienLTStd-Roman"/>
          <w:color w:val="231F20"/>
        </w:rPr>
        <w:t xml:space="preserve"> 10. </w:t>
      </w:r>
      <w:proofErr w:type="spellStart"/>
      <w:r>
        <w:rPr>
          <w:rFonts w:ascii="MeridienLTStd-Roman" w:hAnsi="MeridienLTStd-Roman"/>
          <w:color w:val="231F20"/>
        </w:rPr>
        <w:t>An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incomplete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condition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is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given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maximal </w:t>
      </w:r>
      <w:proofErr w:type="spellStart"/>
      <w:r>
        <w:rPr>
          <w:rFonts w:ascii="MeridienLTStd-Roman" w:hAnsi="MeridienLTStd-Roman"/>
          <w:color w:val="231F20"/>
        </w:rPr>
        <w:t>number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points (10). The </w:t>
      </w:r>
      <w:proofErr w:type="spellStart"/>
      <w:r>
        <w:rPr>
          <w:rFonts w:ascii="MeridienLTStd-Roman" w:hAnsi="MeridienLTStd-Roman"/>
          <w:color w:val="231F20"/>
        </w:rPr>
        <w:t>numbers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errors</w:t>
      </w:r>
      <w:proofErr w:type="spellEnd"/>
      <w:r>
        <w:rPr>
          <w:rFonts w:ascii="MeridienLTStd-Roman" w:hAnsi="MeridienLTStd-Roman"/>
          <w:color w:val="231F20"/>
        </w:rPr>
        <w:t xml:space="preserve"> for </w:t>
      </w:r>
      <w:proofErr w:type="spellStart"/>
      <w:r>
        <w:rPr>
          <w:rFonts w:ascii="MeridienLTStd-Roman" w:hAnsi="MeridienLTStd-Roman"/>
          <w:color w:val="231F20"/>
        </w:rPr>
        <w:t>all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six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conditions</w:t>
      </w:r>
      <w:proofErr w:type="spellEnd"/>
      <w:r>
        <w:rPr>
          <w:rFonts w:ascii="MeridienLTStd-Roman" w:hAnsi="MeridienLTStd-Roman"/>
          <w:color w:val="231F20"/>
        </w:rPr>
        <w:t xml:space="preserve"> are </w:t>
      </w:r>
      <w:proofErr w:type="spellStart"/>
      <w:r>
        <w:rPr>
          <w:rFonts w:ascii="MeridienLTStd-Roman" w:hAnsi="MeridienLTStd-Roman"/>
          <w:color w:val="231F20"/>
        </w:rPr>
        <w:t>summed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into</w:t>
      </w:r>
      <w:proofErr w:type="spellEnd"/>
      <w:r>
        <w:rPr>
          <w:rFonts w:ascii="MeridienLTStd-Roman" w:hAnsi="MeridienLTStd-Roman"/>
          <w:color w:val="231F20"/>
        </w:rPr>
        <w:t xml:space="preserve"> a single score.</w:t>
      </w:r>
    </w:p>
    <w:p w:rsidR="00F40873" w:rsidRDefault="00F40873">
      <w:pPr>
        <w:rPr>
          <w:rFonts w:ascii="MeridienLTStd-Roman" w:hAnsi="MeridienLTStd-Roman"/>
          <w:color w:val="231F20"/>
        </w:rPr>
      </w:pPr>
    </w:p>
    <w:p w:rsidR="00F40873" w:rsidRDefault="00F40873">
      <w:r>
        <w:rPr>
          <w:noProof/>
        </w:rPr>
        <w:drawing>
          <wp:inline distT="0" distB="0" distL="0" distR="0">
            <wp:extent cx="5400040" cy="260985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D01" w:rsidRDefault="004E0D01">
      <w:bookmarkStart w:id="0" w:name="_GoBack"/>
      <w:bookmarkEnd w:id="0"/>
    </w:p>
    <w:sectPr w:rsidR="004E0D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eridienLTStd-Roman">
    <w:altName w:val="Cambria"/>
    <w:panose1 w:val="00000000000000000000"/>
    <w:charset w:val="00"/>
    <w:family w:val="roman"/>
    <w:notTrueType/>
    <w:pitch w:val="default"/>
  </w:font>
  <w:font w:name="ITCFranklinGothicStd-Med">
    <w:altName w:val="Cambria"/>
    <w:panose1 w:val="00000000000000000000"/>
    <w:charset w:val="00"/>
    <w:family w:val="roman"/>
    <w:notTrueType/>
    <w:pitch w:val="default"/>
  </w:font>
  <w:font w:name="ITCFranklinGothicStd-DemiIt">
    <w:altName w:val="Cambria"/>
    <w:panose1 w:val="00000000000000000000"/>
    <w:charset w:val="00"/>
    <w:family w:val="roman"/>
    <w:notTrueType/>
    <w:pitch w:val="default"/>
  </w:font>
  <w:font w:name="MathematicalPiLTStd">
    <w:altName w:val="Cambria"/>
    <w:panose1 w:val="00000000000000000000"/>
    <w:charset w:val="00"/>
    <w:family w:val="roman"/>
    <w:notTrueType/>
    <w:pitch w:val="default"/>
  </w:font>
  <w:font w:name="ITCFranklinGothicStd-Book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sDel="0" w:formatting="0"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873"/>
    <w:rsid w:val="004E0D01"/>
    <w:rsid w:val="00F4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2043B"/>
  <w15:chartTrackingRefBased/>
  <w15:docId w15:val="{434580DC-D7B7-4060-AB87-0D0E22D3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Paz</dc:creator>
  <cp:keywords/>
  <dc:description/>
  <cp:lastModifiedBy>Gabriel Paz</cp:lastModifiedBy>
  <cp:revision>2</cp:revision>
  <dcterms:created xsi:type="dcterms:W3CDTF">2019-02-07T14:53:00Z</dcterms:created>
  <dcterms:modified xsi:type="dcterms:W3CDTF">2019-02-07T15:03:00Z</dcterms:modified>
</cp:coreProperties>
</file>